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0BCC" w14:textId="77777777" w:rsidR="006A730F" w:rsidRDefault="006A730F">
      <w:pPr>
        <w:rPr>
          <w:b/>
          <w:bCs/>
          <w:sz w:val="28"/>
          <w:szCs w:val="28"/>
        </w:rPr>
      </w:pPr>
    </w:p>
    <w:p w14:paraId="37BE82F2" w14:textId="27749057" w:rsidR="0055008C" w:rsidRPr="00B56719" w:rsidRDefault="00B56719">
      <w:pPr>
        <w:rPr>
          <w:b/>
          <w:bCs/>
          <w:sz w:val="24"/>
          <w:szCs w:val="24"/>
        </w:rPr>
      </w:pPr>
      <w:r w:rsidRPr="00B56719">
        <w:rPr>
          <w:b/>
          <w:bCs/>
          <w:sz w:val="28"/>
          <w:szCs w:val="28"/>
        </w:rPr>
        <w:t xml:space="preserve">Liste over </w:t>
      </w:r>
      <w:r w:rsidR="007F2271">
        <w:rPr>
          <w:b/>
          <w:bCs/>
          <w:sz w:val="28"/>
          <w:szCs w:val="28"/>
        </w:rPr>
        <w:t xml:space="preserve">kobber- og </w:t>
      </w:r>
      <w:r w:rsidRPr="00B56719">
        <w:rPr>
          <w:b/>
          <w:bCs/>
          <w:sz w:val="28"/>
          <w:szCs w:val="28"/>
        </w:rPr>
        <w:t>biocidfri bundmaling, som må anvendes i Arresø.</w:t>
      </w:r>
      <w:r w:rsidRPr="00B56719">
        <w:rPr>
          <w:b/>
          <w:bCs/>
          <w:sz w:val="28"/>
          <w:szCs w:val="28"/>
        </w:rPr>
        <w:br/>
      </w:r>
      <w:r>
        <w:rPr>
          <w:b/>
          <w:bCs/>
          <w:sz w:val="24"/>
          <w:szCs w:val="24"/>
        </w:rPr>
        <w:t xml:space="preserve">Bundmaling skal være </w:t>
      </w:r>
      <w:r w:rsidR="007F2271">
        <w:rPr>
          <w:b/>
          <w:bCs/>
          <w:sz w:val="24"/>
          <w:szCs w:val="24"/>
        </w:rPr>
        <w:t xml:space="preserve">både kobber- og </w:t>
      </w:r>
      <w:r>
        <w:rPr>
          <w:b/>
          <w:bCs/>
          <w:sz w:val="24"/>
          <w:szCs w:val="24"/>
        </w:rPr>
        <w:t xml:space="preserve">biocidfri, ellers må båden ikke sejle i </w:t>
      </w:r>
      <w:r w:rsidR="00A041B0">
        <w:rPr>
          <w:b/>
          <w:bCs/>
          <w:sz w:val="24"/>
          <w:szCs w:val="24"/>
        </w:rPr>
        <w:t>Arresø jf. Naturstyrelsen</w:t>
      </w:r>
      <w:r w:rsidR="006A730F">
        <w:rPr>
          <w:b/>
          <w:bCs/>
          <w:sz w:val="24"/>
          <w:szCs w:val="24"/>
        </w:rPr>
        <w:br/>
      </w:r>
    </w:p>
    <w:p w14:paraId="4D862239" w14:textId="15D78D38" w:rsidR="0040097B" w:rsidRPr="00A74679" w:rsidRDefault="0055008C" w:rsidP="0055008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a-DK"/>
        </w:rPr>
      </w:pPr>
      <w:r w:rsidRPr="00A74679"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  <w:t>Biltema:</w:t>
      </w:r>
      <w:r w:rsidRPr="00A74679">
        <w:rPr>
          <w:rFonts w:eastAsia="Times New Roman" w:cstheme="minorHAnsi"/>
          <w:color w:val="FF0000"/>
          <w:sz w:val="26"/>
          <w:szCs w:val="26"/>
          <w:lang w:eastAsia="da-DK"/>
        </w:rPr>
        <w:br/>
      </w:r>
      <w:r w:rsidR="007F2271">
        <w:rPr>
          <w:rFonts w:eastAsia="Times New Roman" w:cstheme="minorHAnsi"/>
          <w:sz w:val="24"/>
          <w:szCs w:val="24"/>
          <w:lang w:eastAsia="da-DK"/>
        </w:rPr>
        <w:t xml:space="preserve">Hard </w:t>
      </w:r>
      <w:proofErr w:type="spellStart"/>
      <w:r w:rsidR="007F2271">
        <w:rPr>
          <w:rFonts w:eastAsia="Times New Roman" w:cstheme="minorHAnsi"/>
          <w:sz w:val="24"/>
          <w:szCs w:val="24"/>
          <w:lang w:eastAsia="da-DK"/>
        </w:rPr>
        <w:t>bottom</w:t>
      </w:r>
      <w:proofErr w:type="spellEnd"/>
      <w:r w:rsidR="007F2271">
        <w:rPr>
          <w:rFonts w:eastAsia="Times New Roman" w:cstheme="minorHAnsi"/>
          <w:sz w:val="24"/>
          <w:szCs w:val="24"/>
          <w:lang w:eastAsia="da-DK"/>
        </w:rPr>
        <w:t xml:space="preserve"> </w:t>
      </w:r>
      <w:proofErr w:type="spellStart"/>
      <w:r w:rsidR="007F2271">
        <w:rPr>
          <w:rFonts w:eastAsia="Times New Roman" w:cstheme="minorHAnsi"/>
          <w:sz w:val="24"/>
          <w:szCs w:val="24"/>
          <w:lang w:eastAsia="da-DK"/>
        </w:rPr>
        <w:t>paint</w:t>
      </w:r>
      <w:proofErr w:type="spellEnd"/>
      <w:r w:rsidR="007F2271">
        <w:rPr>
          <w:rFonts w:eastAsia="Times New Roman" w:cstheme="minorHAnsi"/>
          <w:sz w:val="24"/>
          <w:szCs w:val="24"/>
          <w:lang w:eastAsia="da-DK"/>
        </w:rPr>
        <w:br/>
        <w:t>Hård bundmaling - flere farver</w:t>
      </w:r>
      <w:r w:rsidR="007F2271" w:rsidRPr="00A74679">
        <w:rPr>
          <w:rFonts w:eastAsia="Times New Roman" w:cstheme="minorHAnsi"/>
          <w:sz w:val="24"/>
          <w:szCs w:val="24"/>
          <w:lang w:eastAsia="da-DK"/>
        </w:rPr>
        <w:br/>
      </w:r>
      <w:hyperlink r:id="rId6" w:history="1">
        <w:r w:rsidR="0040097B" w:rsidRPr="00A74679">
          <w:rPr>
            <w:rStyle w:val="Hyperlink"/>
            <w:rFonts w:eastAsia="Times New Roman" w:cstheme="minorHAnsi"/>
            <w:color w:val="auto"/>
            <w:sz w:val="24"/>
            <w:szCs w:val="24"/>
            <w:lang w:eastAsia="da-DK"/>
          </w:rPr>
          <w:t>https://www.biltema.dk/baad/baadpleje/baadmaling/bundmaling/hard-bundmaling-biocidfri-2000042081</w:t>
        </w:r>
      </w:hyperlink>
    </w:p>
    <w:p w14:paraId="181D1F7C" w14:textId="61050002" w:rsidR="0055008C" w:rsidRPr="0055008C" w:rsidRDefault="0040097B" w:rsidP="0055008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a-DK"/>
        </w:rPr>
      </w:pPr>
      <w:r>
        <w:rPr>
          <w:rFonts w:eastAsia="Times New Roman" w:cstheme="minorHAnsi"/>
          <w:sz w:val="24"/>
          <w:szCs w:val="24"/>
          <w:lang w:eastAsia="da-DK"/>
        </w:rPr>
        <w:br/>
      </w:r>
      <w:r w:rsidR="0055008C" w:rsidRPr="00A74679"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  <w:t>Hempel</w:t>
      </w:r>
      <w:r w:rsidR="0055008C" w:rsidRPr="00A74679">
        <w:rPr>
          <w:rFonts w:eastAsia="Times New Roman" w:cstheme="minorHAnsi"/>
          <w:color w:val="FF0000"/>
          <w:sz w:val="26"/>
          <w:szCs w:val="26"/>
          <w:lang w:eastAsia="da-DK"/>
        </w:rPr>
        <w:t>:</w:t>
      </w:r>
      <w:r w:rsidR="0055008C" w:rsidRPr="00A74679">
        <w:rPr>
          <w:rFonts w:eastAsia="Times New Roman" w:cstheme="minorHAnsi"/>
          <w:color w:val="FF0000"/>
          <w:sz w:val="26"/>
          <w:szCs w:val="26"/>
          <w:lang w:eastAsia="da-DK"/>
        </w:rPr>
        <w:br/>
      </w:r>
      <w:r w:rsidR="0058519D">
        <w:rPr>
          <w:rFonts w:eastAsia="Times New Roman" w:cstheme="minorHAnsi"/>
          <w:sz w:val="24"/>
          <w:szCs w:val="24"/>
          <w:lang w:eastAsia="da-DK"/>
        </w:rPr>
        <w:t>Eco power Cruise</w:t>
      </w:r>
      <w:r w:rsidR="0058519D">
        <w:rPr>
          <w:rFonts w:eastAsia="Times New Roman" w:cstheme="minorHAnsi"/>
          <w:sz w:val="24"/>
          <w:szCs w:val="24"/>
          <w:lang w:eastAsia="da-DK"/>
        </w:rPr>
        <w:br/>
      </w:r>
      <w:hyperlink r:id="rId7" w:history="1">
        <w:r w:rsidRPr="00A74679">
          <w:rPr>
            <w:rStyle w:val="Hyperlink"/>
            <w:rFonts w:eastAsia="Times New Roman" w:cstheme="minorHAnsi"/>
            <w:color w:val="auto"/>
            <w:sz w:val="24"/>
            <w:szCs w:val="24"/>
            <w:lang w:eastAsia="da-DK"/>
          </w:rPr>
          <w:t>https://www.hempelyacht.com/da-dk/products/hempels-ecopower-cruise-72460-72460</w:t>
        </w:r>
      </w:hyperlink>
      <w:r w:rsidRPr="00A74679">
        <w:rPr>
          <w:rFonts w:eastAsia="Times New Roman" w:cstheme="minorHAnsi"/>
          <w:sz w:val="24"/>
          <w:szCs w:val="24"/>
          <w:lang w:eastAsia="da-DK"/>
        </w:rPr>
        <w:br/>
      </w:r>
      <w:r w:rsidR="0055008C" w:rsidRPr="0055008C">
        <w:rPr>
          <w:rFonts w:eastAsia="Times New Roman" w:cstheme="minorHAnsi"/>
          <w:sz w:val="24"/>
          <w:szCs w:val="24"/>
          <w:lang w:eastAsia="da-DK"/>
        </w:rPr>
        <w:t>Blød bundmaling – flere farver</w:t>
      </w:r>
      <w:r w:rsidR="0039199B">
        <w:rPr>
          <w:rFonts w:eastAsia="Times New Roman" w:cstheme="minorHAnsi"/>
          <w:sz w:val="24"/>
          <w:szCs w:val="24"/>
          <w:lang w:eastAsia="da-DK"/>
        </w:rPr>
        <w:t xml:space="preserve"> (udfases)</w:t>
      </w:r>
      <w:r w:rsidR="0055008C" w:rsidRPr="0055008C">
        <w:rPr>
          <w:rFonts w:eastAsia="Times New Roman" w:cstheme="minorHAnsi"/>
          <w:sz w:val="24"/>
          <w:szCs w:val="24"/>
          <w:lang w:eastAsia="da-DK"/>
        </w:rPr>
        <w:br/>
      </w:r>
      <w:r w:rsidR="0058519D">
        <w:rPr>
          <w:rFonts w:eastAsia="Times New Roman" w:cstheme="minorHAnsi"/>
          <w:sz w:val="24"/>
          <w:szCs w:val="24"/>
          <w:lang w:eastAsia="da-DK"/>
        </w:rPr>
        <w:br/>
        <w:t>Eco power Racing</w:t>
      </w:r>
      <w:r w:rsidR="0055008C" w:rsidRPr="0055008C">
        <w:rPr>
          <w:rFonts w:eastAsia="Times New Roman" w:cstheme="minorHAnsi"/>
          <w:sz w:val="24"/>
          <w:szCs w:val="24"/>
          <w:lang w:eastAsia="da-DK"/>
        </w:rPr>
        <w:br/>
        <w:t>Hård bundmaling – flere farver</w:t>
      </w:r>
      <w:r w:rsidR="0039199B">
        <w:rPr>
          <w:rFonts w:eastAsia="Times New Roman" w:cstheme="minorHAnsi"/>
          <w:sz w:val="24"/>
          <w:szCs w:val="24"/>
          <w:lang w:eastAsia="da-DK"/>
        </w:rPr>
        <w:t xml:space="preserve"> (udfases)</w:t>
      </w:r>
      <w:r w:rsidR="00EE27AD">
        <w:rPr>
          <w:rFonts w:eastAsia="Times New Roman" w:cstheme="minorHAnsi"/>
          <w:sz w:val="24"/>
          <w:szCs w:val="24"/>
          <w:lang w:eastAsia="da-DK"/>
        </w:rPr>
        <w:br/>
      </w:r>
      <w:hyperlink r:id="rId8" w:history="1">
        <w:r w:rsidRPr="00A74679">
          <w:rPr>
            <w:rStyle w:val="Hyperlink"/>
            <w:rFonts w:eastAsia="Times New Roman" w:cstheme="minorHAnsi"/>
            <w:color w:val="auto"/>
            <w:sz w:val="24"/>
            <w:szCs w:val="24"/>
            <w:lang w:eastAsia="da-DK"/>
          </w:rPr>
          <w:t>https://www.havhokeren.dk/hempel-ecopower-racing-hem.html</w:t>
        </w:r>
      </w:hyperlink>
      <w:r w:rsidRPr="00A74679">
        <w:rPr>
          <w:rFonts w:eastAsia="Times New Roman" w:cstheme="minorHAnsi"/>
          <w:sz w:val="24"/>
          <w:szCs w:val="24"/>
          <w:lang w:eastAsia="da-DK"/>
        </w:rPr>
        <w:br/>
      </w:r>
      <w:r w:rsidR="0058519D">
        <w:rPr>
          <w:rFonts w:eastAsia="Times New Roman" w:cstheme="minorHAnsi"/>
          <w:sz w:val="24"/>
          <w:szCs w:val="24"/>
          <w:lang w:eastAsia="da-DK"/>
        </w:rPr>
        <w:br/>
      </w:r>
      <w:proofErr w:type="spellStart"/>
      <w:r w:rsidR="0058519D">
        <w:rPr>
          <w:rFonts w:eastAsia="Times New Roman" w:cstheme="minorHAnsi"/>
          <w:sz w:val="24"/>
          <w:szCs w:val="24"/>
          <w:lang w:eastAsia="da-DK"/>
        </w:rPr>
        <w:t>Silic</w:t>
      </w:r>
      <w:proofErr w:type="spellEnd"/>
      <w:r w:rsidR="0058519D">
        <w:rPr>
          <w:rFonts w:eastAsia="Times New Roman" w:cstheme="minorHAnsi"/>
          <w:sz w:val="24"/>
          <w:szCs w:val="24"/>
          <w:lang w:eastAsia="da-DK"/>
        </w:rPr>
        <w:t xml:space="preserve"> One</w:t>
      </w:r>
      <w:r w:rsidR="00CA11E2">
        <w:rPr>
          <w:rFonts w:eastAsia="Times New Roman" w:cstheme="minorHAnsi"/>
          <w:sz w:val="24"/>
          <w:szCs w:val="24"/>
          <w:lang w:eastAsia="da-DK"/>
        </w:rPr>
        <w:br/>
      </w:r>
      <w:proofErr w:type="spellStart"/>
      <w:r w:rsidR="00CA11E2" w:rsidRPr="00A74679">
        <w:rPr>
          <w:rFonts w:eastAsia="Times New Roman" w:cstheme="minorHAnsi"/>
          <w:sz w:val="24"/>
          <w:szCs w:val="24"/>
          <w:lang w:eastAsia="da-DK"/>
        </w:rPr>
        <w:t>Silicone</w:t>
      </w:r>
      <w:proofErr w:type="spellEnd"/>
      <w:r w:rsidR="00CA11E2" w:rsidRPr="00A74679">
        <w:rPr>
          <w:rFonts w:eastAsia="Times New Roman" w:cstheme="minorHAnsi"/>
          <w:sz w:val="24"/>
          <w:szCs w:val="24"/>
          <w:lang w:eastAsia="da-DK"/>
        </w:rPr>
        <w:t xml:space="preserve"> bundmaling – 2 farver</w:t>
      </w:r>
      <w:r w:rsidR="0055008C" w:rsidRPr="00A74679">
        <w:rPr>
          <w:rFonts w:eastAsia="Times New Roman" w:cstheme="minorHAnsi"/>
          <w:sz w:val="24"/>
          <w:szCs w:val="24"/>
          <w:lang w:eastAsia="da-DK"/>
        </w:rPr>
        <w:br/>
      </w:r>
      <w:hyperlink r:id="rId9" w:history="1">
        <w:r w:rsidRPr="00A74679">
          <w:rPr>
            <w:rStyle w:val="Hyperlink"/>
            <w:rFonts w:eastAsia="Times New Roman" w:cstheme="minorHAnsi"/>
            <w:color w:val="auto"/>
            <w:sz w:val="24"/>
            <w:szCs w:val="24"/>
            <w:lang w:eastAsia="da-DK"/>
          </w:rPr>
          <w:t>https://www.hempelyacht.com/da-dk/products/biocide-free/silic-one/case-1?type=foulings</w:t>
        </w:r>
      </w:hyperlink>
      <w:r w:rsidRPr="00A74679">
        <w:rPr>
          <w:rFonts w:eastAsia="Times New Roman" w:cstheme="minorHAnsi"/>
          <w:sz w:val="24"/>
          <w:szCs w:val="24"/>
          <w:lang w:eastAsia="da-DK"/>
        </w:rPr>
        <w:br/>
      </w:r>
      <w:r w:rsidR="006435C3" w:rsidRPr="006435C3">
        <w:rPr>
          <w:rFonts w:eastAsia="Times New Roman" w:cstheme="minorHAnsi"/>
          <w:sz w:val="24"/>
          <w:szCs w:val="24"/>
          <w:lang w:eastAsia="da-DK"/>
        </w:rPr>
        <w:t>Tidligere behandlede overflader:</w:t>
      </w:r>
      <w:r w:rsidR="00CE082D">
        <w:rPr>
          <w:rFonts w:eastAsia="Times New Roman" w:cstheme="minorHAnsi"/>
          <w:sz w:val="24"/>
          <w:szCs w:val="24"/>
          <w:lang w:eastAsia="da-DK"/>
        </w:rPr>
        <w:br/>
      </w:r>
      <w:r w:rsidR="006435C3" w:rsidRPr="006435C3">
        <w:rPr>
          <w:rFonts w:eastAsia="Times New Roman" w:cstheme="minorHAnsi"/>
          <w:sz w:val="24"/>
          <w:szCs w:val="24"/>
          <w:lang w:eastAsia="da-DK"/>
        </w:rPr>
        <w:t>Det bedste resultat opnås ved at fjerne al gammel bundmaling ned til den</w:t>
      </w:r>
      <w:r w:rsidR="00CE082D">
        <w:rPr>
          <w:rFonts w:eastAsia="Times New Roman" w:cstheme="minorHAnsi"/>
          <w:sz w:val="24"/>
          <w:szCs w:val="24"/>
          <w:lang w:eastAsia="da-DK"/>
        </w:rPr>
        <w:t xml:space="preserve"> </w:t>
      </w:r>
      <w:r w:rsidR="00CE082D" w:rsidRPr="006435C3">
        <w:rPr>
          <w:rFonts w:eastAsia="Times New Roman" w:cstheme="minorHAnsi"/>
          <w:sz w:val="24"/>
          <w:szCs w:val="24"/>
          <w:lang w:eastAsia="da-DK"/>
        </w:rPr>
        <w:t>eksisterende</w:t>
      </w:r>
      <w:r w:rsidR="006435C3" w:rsidRPr="006435C3">
        <w:rPr>
          <w:rFonts w:eastAsia="Times New Roman" w:cstheme="minorHAnsi"/>
          <w:sz w:val="24"/>
          <w:szCs w:val="24"/>
          <w:lang w:eastAsia="da-DK"/>
        </w:rPr>
        <w:t xml:space="preserve"> epoxy primer. Overfladen rengøres, fjern </w:t>
      </w:r>
      <w:r w:rsidR="00856121" w:rsidRPr="006435C3">
        <w:rPr>
          <w:rFonts w:eastAsia="Times New Roman" w:cstheme="minorHAnsi"/>
          <w:sz w:val="24"/>
          <w:szCs w:val="24"/>
          <w:lang w:eastAsia="da-DK"/>
        </w:rPr>
        <w:t>forsigtigt støv</w:t>
      </w:r>
      <w:r w:rsidR="006435C3" w:rsidRPr="006435C3">
        <w:rPr>
          <w:rFonts w:eastAsia="Times New Roman" w:cstheme="minorHAnsi"/>
          <w:sz w:val="24"/>
          <w:szCs w:val="24"/>
          <w:lang w:eastAsia="da-DK"/>
        </w:rPr>
        <w:t xml:space="preserve"> og lad</w:t>
      </w:r>
      <w:r w:rsidR="00CE082D">
        <w:rPr>
          <w:rFonts w:eastAsia="Times New Roman" w:cstheme="minorHAnsi"/>
          <w:sz w:val="24"/>
          <w:szCs w:val="24"/>
          <w:lang w:eastAsia="da-DK"/>
        </w:rPr>
        <w:t xml:space="preserve"> </w:t>
      </w:r>
      <w:r w:rsidR="006435C3" w:rsidRPr="006435C3">
        <w:rPr>
          <w:rFonts w:eastAsia="Times New Roman" w:cstheme="minorHAnsi"/>
          <w:sz w:val="24"/>
          <w:szCs w:val="24"/>
          <w:lang w:eastAsia="da-DK"/>
        </w:rPr>
        <w:t>overfladen tørre. Derefter påføres 1 lag Light Primer 45551.</w:t>
      </w:r>
      <w:r w:rsidR="00856121">
        <w:rPr>
          <w:rFonts w:eastAsia="Times New Roman" w:cstheme="minorHAnsi"/>
          <w:sz w:val="24"/>
          <w:szCs w:val="24"/>
          <w:lang w:eastAsia="da-DK"/>
        </w:rPr>
        <w:br/>
      </w:r>
      <w:r w:rsidR="0058519D" w:rsidRPr="00A74679">
        <w:rPr>
          <w:rFonts w:eastAsia="Times New Roman" w:cstheme="minorHAnsi"/>
          <w:sz w:val="24"/>
          <w:szCs w:val="24"/>
          <w:lang w:eastAsia="da-DK"/>
        </w:rPr>
        <w:br/>
      </w:r>
      <w:proofErr w:type="spellStart"/>
      <w:r w:rsidR="00B56719">
        <w:rPr>
          <w:rFonts w:eastAsia="Times New Roman" w:cstheme="minorHAnsi"/>
          <w:sz w:val="24"/>
          <w:szCs w:val="24"/>
          <w:lang w:eastAsia="da-DK"/>
        </w:rPr>
        <w:t>Hempaspeed</w:t>
      </w:r>
      <w:proofErr w:type="spellEnd"/>
      <w:r w:rsidR="00B56719">
        <w:rPr>
          <w:rFonts w:eastAsia="Times New Roman" w:cstheme="minorHAnsi"/>
          <w:sz w:val="24"/>
          <w:szCs w:val="24"/>
          <w:lang w:eastAsia="da-DK"/>
        </w:rPr>
        <w:t xml:space="preserve"> TF</w:t>
      </w:r>
      <w:r w:rsidR="00CA11E2">
        <w:rPr>
          <w:rFonts w:eastAsia="Times New Roman" w:cstheme="minorHAnsi"/>
          <w:sz w:val="24"/>
          <w:szCs w:val="24"/>
          <w:lang w:eastAsia="da-DK"/>
        </w:rPr>
        <w:br/>
      </w:r>
      <w:r w:rsidR="00CA11E2" w:rsidRPr="0055008C">
        <w:rPr>
          <w:rFonts w:eastAsia="Times New Roman" w:cstheme="minorHAnsi"/>
          <w:sz w:val="24"/>
          <w:szCs w:val="24"/>
          <w:lang w:eastAsia="da-DK"/>
        </w:rPr>
        <w:t>Hård</w:t>
      </w:r>
      <w:r w:rsidR="00CA11E2">
        <w:rPr>
          <w:rFonts w:eastAsia="Times New Roman" w:cstheme="minorHAnsi"/>
          <w:sz w:val="24"/>
          <w:szCs w:val="24"/>
          <w:lang w:eastAsia="da-DK"/>
        </w:rPr>
        <w:t xml:space="preserve"> tyndfilms</w:t>
      </w:r>
      <w:r w:rsidR="00CA11E2" w:rsidRPr="0055008C">
        <w:rPr>
          <w:rFonts w:eastAsia="Times New Roman" w:cstheme="minorHAnsi"/>
          <w:sz w:val="24"/>
          <w:szCs w:val="24"/>
          <w:lang w:eastAsia="da-DK"/>
        </w:rPr>
        <w:t xml:space="preserve"> bundmaling – flere farver</w:t>
      </w:r>
      <w:r w:rsidR="0058519D">
        <w:rPr>
          <w:rFonts w:eastAsia="Times New Roman" w:cstheme="minorHAnsi"/>
          <w:sz w:val="24"/>
          <w:szCs w:val="24"/>
          <w:lang w:eastAsia="da-DK"/>
        </w:rPr>
        <w:br/>
      </w:r>
      <w:hyperlink r:id="rId10" w:history="1">
        <w:r w:rsidRPr="00A74679">
          <w:rPr>
            <w:rStyle w:val="Hyperlink"/>
            <w:rFonts w:eastAsia="Times New Roman" w:cstheme="minorHAnsi"/>
            <w:color w:val="auto"/>
            <w:sz w:val="24"/>
            <w:szCs w:val="24"/>
            <w:lang w:eastAsia="da-DK"/>
          </w:rPr>
          <w:t>https://www.hempelyacht.com/da-dk/products/hempaspeed-tf-77222</w:t>
        </w:r>
      </w:hyperlink>
      <w:r w:rsidRPr="00A74679">
        <w:rPr>
          <w:rFonts w:eastAsia="Times New Roman" w:cstheme="minorHAnsi"/>
          <w:sz w:val="24"/>
          <w:szCs w:val="24"/>
          <w:lang w:eastAsia="da-DK"/>
        </w:rPr>
        <w:br/>
      </w:r>
      <w:r w:rsidR="00CE082D" w:rsidRPr="006435C3">
        <w:rPr>
          <w:rFonts w:eastAsia="Times New Roman" w:cstheme="minorHAnsi"/>
          <w:sz w:val="24"/>
          <w:szCs w:val="24"/>
          <w:lang w:eastAsia="da-DK"/>
        </w:rPr>
        <w:t>Tidligere behandlede overflader:</w:t>
      </w:r>
      <w:r w:rsidR="00CE082D">
        <w:rPr>
          <w:rFonts w:eastAsia="Times New Roman" w:cstheme="minorHAnsi"/>
          <w:sz w:val="24"/>
          <w:szCs w:val="24"/>
          <w:lang w:eastAsia="da-DK"/>
        </w:rPr>
        <w:br/>
      </w:r>
      <w:r w:rsidR="0039199B">
        <w:rPr>
          <w:rFonts w:eastAsia="Times New Roman" w:cstheme="minorHAnsi"/>
          <w:sz w:val="24"/>
          <w:szCs w:val="24"/>
          <w:lang w:eastAsia="da-DK"/>
        </w:rPr>
        <w:t xml:space="preserve">Anvend </w:t>
      </w:r>
      <w:proofErr w:type="spellStart"/>
      <w:proofErr w:type="gramStart"/>
      <w:r w:rsidR="0039199B">
        <w:t>Hempel's</w:t>
      </w:r>
      <w:proofErr w:type="spellEnd"/>
      <w:proofErr w:type="gramEnd"/>
      <w:r w:rsidR="0039199B">
        <w:t xml:space="preserve"> Conversion Primer, når du skifter fra andre bundmalinger</w:t>
      </w:r>
    </w:p>
    <w:p w14:paraId="5E4D86AA" w14:textId="73F8AE42" w:rsidR="0040097B" w:rsidRPr="00A74679" w:rsidRDefault="0039199B" w:rsidP="00CA11E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GB" w:eastAsia="da-DK"/>
        </w:rPr>
      </w:pPr>
      <w:r w:rsidRPr="00CE082D">
        <w:rPr>
          <w:rFonts w:eastAsia="Times New Roman" w:cstheme="minorHAnsi"/>
          <w:b/>
          <w:bCs/>
          <w:sz w:val="26"/>
          <w:szCs w:val="26"/>
          <w:lang w:eastAsia="da-DK"/>
        </w:rPr>
        <w:br/>
      </w:r>
      <w:r w:rsidR="0055008C" w:rsidRPr="00A74679">
        <w:rPr>
          <w:rFonts w:eastAsia="Times New Roman" w:cstheme="minorHAnsi"/>
          <w:b/>
          <w:bCs/>
          <w:color w:val="FF0000"/>
          <w:sz w:val="26"/>
          <w:szCs w:val="26"/>
          <w:lang w:val="en-GB" w:eastAsia="da-DK"/>
        </w:rPr>
        <w:t>Jotun:</w:t>
      </w:r>
      <w:r w:rsidR="00CA11E2" w:rsidRPr="00A74679">
        <w:rPr>
          <w:rFonts w:eastAsia="Times New Roman" w:cstheme="minorHAnsi"/>
          <w:b/>
          <w:bCs/>
          <w:color w:val="FF0000"/>
          <w:sz w:val="26"/>
          <w:szCs w:val="26"/>
          <w:lang w:val="en-GB" w:eastAsia="da-DK"/>
        </w:rPr>
        <w:br/>
      </w:r>
      <w:proofErr w:type="spellStart"/>
      <w:r w:rsidR="0067110F" w:rsidRPr="0067110F">
        <w:rPr>
          <w:rFonts w:eastAsia="Times New Roman" w:cstheme="minorHAnsi"/>
          <w:sz w:val="24"/>
          <w:szCs w:val="24"/>
          <w:lang w:val="en-GB" w:eastAsia="da-DK"/>
        </w:rPr>
        <w:t>Water</w:t>
      </w:r>
      <w:r w:rsidR="0067110F">
        <w:rPr>
          <w:rFonts w:eastAsia="Times New Roman" w:cstheme="minorHAnsi"/>
          <w:sz w:val="24"/>
          <w:szCs w:val="24"/>
          <w:lang w:val="en-GB" w:eastAsia="da-DK"/>
        </w:rPr>
        <w:t>s</w:t>
      </w:r>
      <w:r w:rsidR="0067110F" w:rsidRPr="0067110F">
        <w:rPr>
          <w:rFonts w:eastAsia="Times New Roman" w:cstheme="minorHAnsi"/>
          <w:sz w:val="24"/>
          <w:szCs w:val="24"/>
          <w:lang w:val="en-GB" w:eastAsia="da-DK"/>
        </w:rPr>
        <w:t>hield</w:t>
      </w:r>
      <w:proofErr w:type="spellEnd"/>
      <w:r w:rsidR="0067110F" w:rsidRPr="0067110F">
        <w:rPr>
          <w:rFonts w:eastAsia="Times New Roman" w:cstheme="minorHAnsi"/>
          <w:sz w:val="24"/>
          <w:szCs w:val="24"/>
          <w:lang w:val="en-GB" w:eastAsia="da-DK"/>
        </w:rPr>
        <w:br/>
      </w:r>
      <w:r w:rsidR="00CA11E2" w:rsidRPr="0055008C">
        <w:rPr>
          <w:rFonts w:eastAsia="Times New Roman" w:cstheme="minorHAnsi"/>
          <w:sz w:val="24"/>
          <w:szCs w:val="24"/>
          <w:lang w:val="en-GB" w:eastAsia="da-DK"/>
        </w:rPr>
        <w:t xml:space="preserve">Hård </w:t>
      </w:r>
      <w:proofErr w:type="spellStart"/>
      <w:r w:rsidR="00CA11E2" w:rsidRPr="0055008C">
        <w:rPr>
          <w:rFonts w:eastAsia="Times New Roman" w:cstheme="minorHAnsi"/>
          <w:sz w:val="24"/>
          <w:szCs w:val="24"/>
          <w:lang w:val="en-GB" w:eastAsia="da-DK"/>
        </w:rPr>
        <w:t>bundmaling</w:t>
      </w:r>
      <w:proofErr w:type="spellEnd"/>
      <w:r w:rsidR="00CA11E2" w:rsidRPr="0055008C">
        <w:rPr>
          <w:rFonts w:eastAsia="Times New Roman" w:cstheme="minorHAnsi"/>
          <w:sz w:val="24"/>
          <w:szCs w:val="24"/>
          <w:lang w:val="en-GB" w:eastAsia="da-DK"/>
        </w:rPr>
        <w:t xml:space="preserve"> – 2 </w:t>
      </w:r>
      <w:proofErr w:type="spellStart"/>
      <w:r w:rsidR="00CA11E2" w:rsidRPr="0055008C">
        <w:rPr>
          <w:rFonts w:eastAsia="Times New Roman" w:cstheme="minorHAnsi"/>
          <w:sz w:val="24"/>
          <w:szCs w:val="24"/>
          <w:lang w:val="en-GB" w:eastAsia="da-DK"/>
        </w:rPr>
        <w:t>farver</w:t>
      </w:r>
      <w:proofErr w:type="spellEnd"/>
      <w:r w:rsidR="0055008C" w:rsidRPr="0055008C">
        <w:rPr>
          <w:rFonts w:eastAsia="Times New Roman" w:cstheme="minorHAnsi"/>
          <w:sz w:val="24"/>
          <w:szCs w:val="24"/>
          <w:lang w:val="en-GB" w:eastAsia="da-DK"/>
        </w:rPr>
        <w:br/>
      </w:r>
      <w:hyperlink r:id="rId11" w:history="1">
        <w:r w:rsidR="0040097B" w:rsidRPr="00A74679">
          <w:rPr>
            <w:rStyle w:val="Hyperlink"/>
            <w:rFonts w:eastAsia="Times New Roman" w:cstheme="minorHAnsi"/>
            <w:color w:val="auto"/>
            <w:sz w:val="24"/>
            <w:szCs w:val="24"/>
            <w:lang w:val="en-GB" w:eastAsia="da-DK"/>
          </w:rPr>
          <w:t>https://www.jotun.com/dk-da/jotun/decorative/yachting/products/watershield</w:t>
        </w:r>
      </w:hyperlink>
    </w:p>
    <w:p w14:paraId="5790EAE1" w14:textId="77777777" w:rsidR="006A730F" w:rsidRDefault="00CA11E2" w:rsidP="00CA11E2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</w:pPr>
      <w:r w:rsidRPr="009E0B0F">
        <w:rPr>
          <w:rFonts w:eastAsia="Times New Roman" w:cstheme="minorHAnsi"/>
          <w:b/>
          <w:bCs/>
          <w:sz w:val="24"/>
          <w:szCs w:val="24"/>
          <w:lang w:eastAsia="da-DK"/>
        </w:rPr>
        <w:br/>
      </w:r>
      <w:r w:rsidR="006A730F"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  <w:br/>
      </w:r>
    </w:p>
    <w:p w14:paraId="3817A6B2" w14:textId="77777777" w:rsidR="006A730F" w:rsidRDefault="006A730F">
      <w:pPr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</w:pPr>
      <w:r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  <w:br w:type="page"/>
      </w:r>
    </w:p>
    <w:p w14:paraId="40BF541C" w14:textId="77777777" w:rsidR="006A730F" w:rsidRDefault="006A730F" w:rsidP="00CA11E2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</w:pPr>
    </w:p>
    <w:p w14:paraId="566F0933" w14:textId="3DD21D6B" w:rsidR="0040097B" w:rsidRPr="00A74679" w:rsidRDefault="0055008C" w:rsidP="00CA11E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a-DK"/>
        </w:rPr>
      </w:pPr>
      <w:r w:rsidRPr="00A74679"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  <w:t>International</w:t>
      </w:r>
      <w:r w:rsidRPr="00A74679">
        <w:rPr>
          <w:rFonts w:eastAsia="Times New Roman" w:cstheme="minorHAnsi"/>
          <w:color w:val="FF0000"/>
          <w:sz w:val="26"/>
          <w:szCs w:val="26"/>
          <w:lang w:eastAsia="da-DK"/>
        </w:rPr>
        <w:t>:</w:t>
      </w:r>
      <w:r w:rsidRPr="00A74679">
        <w:rPr>
          <w:rFonts w:eastAsia="Times New Roman" w:cstheme="minorHAnsi"/>
          <w:color w:val="FF0000"/>
          <w:sz w:val="26"/>
          <w:szCs w:val="26"/>
          <w:lang w:eastAsia="da-DK"/>
        </w:rPr>
        <w:br/>
      </w:r>
      <w:proofErr w:type="spellStart"/>
      <w:r w:rsidR="0058519D">
        <w:rPr>
          <w:rFonts w:eastAsia="Times New Roman" w:cstheme="minorHAnsi"/>
          <w:sz w:val="24"/>
          <w:szCs w:val="24"/>
          <w:lang w:eastAsia="da-DK"/>
        </w:rPr>
        <w:t>Trilux</w:t>
      </w:r>
      <w:proofErr w:type="spellEnd"/>
      <w:r w:rsidR="0058519D">
        <w:rPr>
          <w:rFonts w:eastAsia="Times New Roman" w:cstheme="minorHAnsi"/>
          <w:sz w:val="24"/>
          <w:szCs w:val="24"/>
          <w:lang w:eastAsia="da-DK"/>
        </w:rPr>
        <w:t xml:space="preserve"> Hard Eco</w:t>
      </w:r>
      <w:r w:rsidR="005E7972">
        <w:rPr>
          <w:rFonts w:eastAsia="Times New Roman" w:cstheme="minorHAnsi"/>
          <w:sz w:val="24"/>
          <w:szCs w:val="24"/>
          <w:lang w:eastAsia="da-DK"/>
        </w:rPr>
        <w:t xml:space="preserve"> </w:t>
      </w:r>
      <w:r w:rsidR="005E7972" w:rsidRPr="005E7972">
        <w:rPr>
          <w:rFonts w:eastAsia="Times New Roman" w:cstheme="minorHAnsi"/>
          <w:sz w:val="24"/>
          <w:szCs w:val="24"/>
          <w:lang w:eastAsia="da-DK"/>
        </w:rPr>
        <w:t>2-komponent</w:t>
      </w:r>
      <w:r w:rsidR="00CA11E2">
        <w:rPr>
          <w:rFonts w:eastAsia="Times New Roman" w:cstheme="minorHAnsi"/>
          <w:sz w:val="24"/>
          <w:szCs w:val="24"/>
          <w:lang w:eastAsia="da-DK"/>
        </w:rPr>
        <w:br/>
      </w:r>
      <w:r w:rsidR="00CA11E2" w:rsidRPr="0055008C">
        <w:rPr>
          <w:rFonts w:eastAsia="Times New Roman" w:cstheme="minorHAnsi"/>
          <w:sz w:val="24"/>
          <w:szCs w:val="24"/>
          <w:lang w:eastAsia="da-DK"/>
        </w:rPr>
        <w:t>Hård bundmaling – flere farver</w:t>
      </w:r>
      <w:r w:rsidR="0058519D">
        <w:rPr>
          <w:rFonts w:eastAsia="Times New Roman" w:cstheme="minorHAnsi"/>
          <w:sz w:val="24"/>
          <w:szCs w:val="24"/>
          <w:lang w:eastAsia="da-DK"/>
        </w:rPr>
        <w:br/>
      </w:r>
      <w:hyperlink r:id="rId12" w:history="1">
        <w:r w:rsidR="0040097B" w:rsidRPr="00A74679">
          <w:rPr>
            <w:rStyle w:val="Hyperlink"/>
            <w:rFonts w:eastAsia="Times New Roman" w:cstheme="minorHAnsi"/>
            <w:color w:val="auto"/>
            <w:sz w:val="24"/>
            <w:szCs w:val="24"/>
            <w:lang w:eastAsia="da-DK"/>
          </w:rPr>
          <w:t>https://www.international-yachtpaint.com/sv/se/batfarg/bottenfarg/trilux-hard-eco</w:t>
        </w:r>
      </w:hyperlink>
    </w:p>
    <w:p w14:paraId="005320F5" w14:textId="3816DB66" w:rsidR="00A74679" w:rsidRPr="00AB4B85" w:rsidRDefault="008127A3" w:rsidP="009E0B0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da-DK"/>
        </w:rPr>
      </w:pPr>
      <w:proofErr w:type="spellStart"/>
      <w:r w:rsidRPr="004579BA">
        <w:rPr>
          <w:rFonts w:eastAsia="Times New Roman" w:cstheme="minorHAnsi"/>
          <w:sz w:val="24"/>
          <w:szCs w:val="24"/>
          <w:lang w:eastAsia="da-DK"/>
        </w:rPr>
        <w:t>Antifouling</w:t>
      </w:r>
      <w:proofErr w:type="spellEnd"/>
      <w:r w:rsidRPr="004579BA">
        <w:rPr>
          <w:rFonts w:eastAsia="Times New Roman" w:cstheme="minorHAnsi"/>
          <w:sz w:val="24"/>
          <w:szCs w:val="24"/>
          <w:lang w:eastAsia="da-DK"/>
        </w:rPr>
        <w:t xml:space="preserve"> </w:t>
      </w:r>
      <w:proofErr w:type="spellStart"/>
      <w:r w:rsidRPr="004579BA">
        <w:rPr>
          <w:rFonts w:eastAsia="Times New Roman" w:cstheme="minorHAnsi"/>
          <w:sz w:val="24"/>
          <w:szCs w:val="24"/>
          <w:lang w:eastAsia="da-DK"/>
        </w:rPr>
        <w:t>sealer</w:t>
      </w:r>
      <w:proofErr w:type="spellEnd"/>
      <w:r w:rsidRPr="004579BA">
        <w:rPr>
          <w:rFonts w:eastAsia="Times New Roman" w:cstheme="minorHAnsi"/>
          <w:sz w:val="24"/>
          <w:szCs w:val="24"/>
          <w:lang w:eastAsia="da-DK"/>
        </w:rPr>
        <w:br/>
      </w:r>
      <w:hyperlink r:id="rId13" w:history="1">
        <w:r w:rsidRPr="00A74679">
          <w:rPr>
            <w:rStyle w:val="Hyperlink"/>
            <w:rFonts w:eastAsia="Times New Roman" w:cstheme="minorHAnsi"/>
            <w:color w:val="auto"/>
            <w:sz w:val="24"/>
            <w:szCs w:val="24"/>
            <w:lang w:eastAsia="da-DK"/>
          </w:rPr>
          <w:t>https://www.watski.dk/International-Antifouling-sealer-black-750-ml-11ACf</w:t>
        </w:r>
      </w:hyperlink>
      <w:r w:rsidR="0058519D" w:rsidRPr="00A74679">
        <w:rPr>
          <w:rFonts w:eastAsia="Times New Roman" w:cstheme="minorHAnsi"/>
          <w:sz w:val="24"/>
          <w:szCs w:val="24"/>
          <w:lang w:eastAsia="da-DK"/>
        </w:rPr>
        <w:br/>
      </w:r>
      <w:r w:rsidR="007B0D3D">
        <w:rPr>
          <w:rFonts w:eastAsia="Times New Roman" w:cstheme="minorHAnsi"/>
          <w:sz w:val="24"/>
          <w:szCs w:val="24"/>
          <w:lang w:eastAsia="da-DK"/>
        </w:rPr>
        <w:br/>
      </w:r>
      <w:r w:rsidR="0058519D">
        <w:rPr>
          <w:rFonts w:eastAsia="Times New Roman" w:cstheme="minorHAnsi"/>
          <w:sz w:val="24"/>
          <w:szCs w:val="24"/>
          <w:lang w:eastAsia="da-DK"/>
        </w:rPr>
        <w:t>VC 17m Eco</w:t>
      </w:r>
      <w:r w:rsidR="00CA11E2">
        <w:rPr>
          <w:rFonts w:eastAsia="Times New Roman" w:cstheme="minorHAnsi"/>
          <w:sz w:val="24"/>
          <w:szCs w:val="24"/>
          <w:lang w:eastAsia="da-DK"/>
        </w:rPr>
        <w:br/>
      </w:r>
      <w:r w:rsidR="00CA11E2" w:rsidRPr="0055008C">
        <w:rPr>
          <w:rFonts w:eastAsia="Times New Roman" w:cstheme="minorHAnsi"/>
          <w:sz w:val="24"/>
          <w:szCs w:val="24"/>
          <w:lang w:eastAsia="da-DK"/>
        </w:rPr>
        <w:t>Hård bundmaling – kun sort</w:t>
      </w:r>
      <w:r w:rsidR="0055008C" w:rsidRPr="0055008C">
        <w:rPr>
          <w:rFonts w:eastAsia="Times New Roman" w:cstheme="minorHAnsi"/>
          <w:sz w:val="24"/>
          <w:szCs w:val="24"/>
          <w:lang w:eastAsia="da-DK"/>
        </w:rPr>
        <w:br/>
      </w:r>
      <w:hyperlink r:id="rId14" w:history="1">
        <w:r w:rsidR="0040097B" w:rsidRPr="00A74679">
          <w:rPr>
            <w:rStyle w:val="Hyperlink"/>
            <w:rFonts w:eastAsia="Times New Roman" w:cstheme="minorHAnsi"/>
            <w:color w:val="auto"/>
            <w:sz w:val="24"/>
            <w:szCs w:val="24"/>
            <w:lang w:eastAsia="da-DK"/>
          </w:rPr>
          <w:t>https://www.international-yachtpaint.com/sv/se/batfarg/bottenfarg/vc-17m-eco</w:t>
        </w:r>
      </w:hyperlink>
      <w:r w:rsidR="004579BA" w:rsidRPr="00A74679">
        <w:rPr>
          <w:rFonts w:eastAsia="Times New Roman" w:cstheme="minorHAnsi"/>
          <w:sz w:val="24"/>
          <w:szCs w:val="24"/>
          <w:lang w:eastAsia="da-DK"/>
        </w:rPr>
        <w:br/>
      </w:r>
      <w:r w:rsidR="00AB4B85" w:rsidRPr="00AB4B85">
        <w:rPr>
          <w:rFonts w:eastAsia="Times New Roman" w:cstheme="minorHAnsi"/>
          <w:sz w:val="24"/>
          <w:szCs w:val="24"/>
          <w:lang w:eastAsia="da-DK"/>
        </w:rPr>
        <w:br/>
      </w:r>
      <w:r w:rsidR="00A74679" w:rsidRPr="00A74679">
        <w:rPr>
          <w:rFonts w:eastAsia="Times New Roman" w:cstheme="minorHAnsi"/>
          <w:sz w:val="24"/>
          <w:szCs w:val="24"/>
          <w:lang w:eastAsia="da-DK"/>
        </w:rPr>
        <w:t>B-</w:t>
      </w:r>
      <w:proofErr w:type="spellStart"/>
      <w:r w:rsidR="00A74679" w:rsidRPr="00A74679">
        <w:rPr>
          <w:rFonts w:eastAsia="Times New Roman" w:cstheme="minorHAnsi"/>
          <w:sz w:val="24"/>
          <w:szCs w:val="24"/>
          <w:lang w:eastAsia="da-DK"/>
        </w:rPr>
        <w:t>Free</w:t>
      </w:r>
      <w:proofErr w:type="spellEnd"/>
      <w:r w:rsidR="00A74679" w:rsidRPr="00A74679">
        <w:rPr>
          <w:rFonts w:eastAsia="Times New Roman" w:cstheme="minorHAnsi"/>
          <w:sz w:val="24"/>
          <w:szCs w:val="24"/>
          <w:lang w:eastAsia="da-DK"/>
        </w:rPr>
        <w:t xml:space="preserve"> </w:t>
      </w:r>
      <w:proofErr w:type="spellStart"/>
      <w:r w:rsidR="00A74679" w:rsidRPr="00A74679">
        <w:rPr>
          <w:rFonts w:eastAsia="Times New Roman" w:cstheme="minorHAnsi"/>
          <w:sz w:val="24"/>
          <w:szCs w:val="24"/>
          <w:lang w:eastAsia="da-DK"/>
        </w:rPr>
        <w:t>Explore</w:t>
      </w:r>
      <w:proofErr w:type="spellEnd"/>
      <w:r w:rsidR="00A74679" w:rsidRPr="00AB4B85">
        <w:rPr>
          <w:rFonts w:eastAsia="Times New Roman" w:cstheme="minorHAnsi"/>
          <w:sz w:val="24"/>
          <w:szCs w:val="24"/>
          <w:lang w:eastAsia="da-DK"/>
        </w:rPr>
        <w:br/>
      </w:r>
      <w:hyperlink r:id="rId15" w:history="1">
        <w:r w:rsidR="00A74679" w:rsidRPr="00AB4B85">
          <w:rPr>
            <w:rStyle w:val="Hyperlink"/>
            <w:rFonts w:eastAsia="Times New Roman" w:cstheme="minorHAnsi"/>
            <w:color w:val="auto"/>
            <w:sz w:val="24"/>
            <w:szCs w:val="24"/>
            <w:lang w:eastAsia="da-DK"/>
          </w:rPr>
          <w:t>https://www.international-yachtpaint.com/dk/da/products/b-free-explore</w:t>
        </w:r>
      </w:hyperlink>
    </w:p>
    <w:p w14:paraId="4190FDF1" w14:textId="4BFDCF70" w:rsidR="009E0B0F" w:rsidRPr="006435C3" w:rsidRDefault="004579BA" w:rsidP="009E0B0F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</w:pPr>
      <w:r w:rsidRPr="00AB4B85">
        <w:rPr>
          <w:rFonts w:eastAsia="Times New Roman" w:cstheme="minorHAnsi"/>
          <w:sz w:val="24"/>
          <w:szCs w:val="24"/>
          <w:lang w:eastAsia="da-DK"/>
        </w:rPr>
        <w:br/>
      </w:r>
      <w:proofErr w:type="spellStart"/>
      <w:r w:rsidR="009E0B0F" w:rsidRPr="00A74679"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  <w:t>Seajet</w:t>
      </w:r>
      <w:proofErr w:type="spellEnd"/>
      <w:r w:rsidR="009E0B0F" w:rsidRPr="00A74679"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  <w:t xml:space="preserve"> </w:t>
      </w:r>
      <w:r w:rsidR="006435C3">
        <w:rPr>
          <w:rFonts w:eastAsia="Times New Roman" w:cstheme="minorHAnsi"/>
          <w:b/>
          <w:bCs/>
          <w:color w:val="FF0000"/>
          <w:sz w:val="26"/>
          <w:szCs w:val="26"/>
          <w:lang w:eastAsia="da-DK"/>
        </w:rPr>
        <w:br/>
      </w:r>
      <w:proofErr w:type="spellStart"/>
      <w:r w:rsidR="00AB4B85" w:rsidRPr="00AB4B85">
        <w:rPr>
          <w:rFonts w:eastAsia="Times New Roman" w:cstheme="minorHAnsi"/>
          <w:sz w:val="24"/>
          <w:szCs w:val="24"/>
          <w:lang w:eastAsia="da-DK"/>
        </w:rPr>
        <w:t>Seajet</w:t>
      </w:r>
      <w:proofErr w:type="spellEnd"/>
      <w:r w:rsidR="00AB4B85" w:rsidRPr="00AB4B85">
        <w:rPr>
          <w:rFonts w:eastAsia="Times New Roman" w:cstheme="minorHAnsi"/>
          <w:sz w:val="24"/>
          <w:szCs w:val="24"/>
          <w:lang w:eastAsia="da-DK"/>
        </w:rPr>
        <w:t xml:space="preserve"> </w:t>
      </w:r>
      <w:r w:rsidR="009E0B0F" w:rsidRPr="00AB4B85">
        <w:rPr>
          <w:rFonts w:eastAsia="Times New Roman" w:cstheme="minorHAnsi"/>
          <w:sz w:val="24"/>
          <w:szCs w:val="24"/>
          <w:lang w:eastAsia="da-DK"/>
        </w:rPr>
        <w:t xml:space="preserve">021 </w:t>
      </w:r>
      <w:proofErr w:type="spellStart"/>
      <w:r w:rsidR="009E0B0F" w:rsidRPr="00AB4B85">
        <w:rPr>
          <w:rFonts w:eastAsia="Times New Roman" w:cstheme="minorHAnsi"/>
          <w:sz w:val="24"/>
          <w:szCs w:val="24"/>
          <w:lang w:eastAsia="da-DK"/>
        </w:rPr>
        <w:t>Eko</w:t>
      </w:r>
      <w:proofErr w:type="spellEnd"/>
      <w:r w:rsidR="009E0B0F" w:rsidRPr="00AB4B85">
        <w:rPr>
          <w:rFonts w:eastAsia="Times New Roman" w:cstheme="minorHAnsi"/>
          <w:sz w:val="24"/>
          <w:szCs w:val="24"/>
          <w:lang w:eastAsia="da-DK"/>
        </w:rPr>
        <w:br/>
      </w:r>
      <w:hyperlink r:id="rId16" w:history="1">
        <w:r w:rsidR="009E0B0F" w:rsidRPr="00AB4B85">
          <w:rPr>
            <w:rStyle w:val="Hyperlink"/>
            <w:rFonts w:eastAsia="Times New Roman" w:cstheme="minorHAnsi"/>
            <w:color w:val="auto"/>
            <w:sz w:val="24"/>
            <w:szCs w:val="24"/>
            <w:lang w:eastAsia="da-DK"/>
          </w:rPr>
          <w:t>https://www.seajetpaint.com/product/seajet-021-eko-below-test/</w:t>
        </w:r>
      </w:hyperlink>
    </w:p>
    <w:p w14:paraId="2F58F33A" w14:textId="0AAC2D5A" w:rsidR="0055008C" w:rsidRPr="00AB4B85" w:rsidRDefault="00F108DB" w:rsidP="00CA11E2">
      <w:pPr>
        <w:spacing w:before="100" w:beforeAutospacing="1" w:after="100" w:afterAutospacing="1" w:line="240" w:lineRule="auto"/>
        <w:rPr>
          <w:rFonts w:eastAsia="Times New Roman" w:cstheme="minorHAnsi"/>
          <w:sz w:val="26"/>
          <w:szCs w:val="26"/>
          <w:lang w:eastAsia="da-DK"/>
        </w:rPr>
      </w:pPr>
      <w:r>
        <w:rPr>
          <w:rFonts w:eastAsia="Times New Roman" w:cstheme="minorHAnsi"/>
          <w:sz w:val="24"/>
          <w:szCs w:val="24"/>
          <w:lang w:eastAsia="da-DK"/>
        </w:rPr>
        <w:br/>
      </w:r>
      <w:r w:rsidRPr="00AB4B85">
        <w:rPr>
          <w:rFonts w:eastAsia="Times New Roman" w:cstheme="minorHAnsi"/>
          <w:sz w:val="26"/>
          <w:szCs w:val="26"/>
          <w:lang w:eastAsia="da-DK"/>
        </w:rPr>
        <w:t>April 202</w:t>
      </w:r>
      <w:r w:rsidR="009E0B0F" w:rsidRPr="00AB4B85">
        <w:rPr>
          <w:rFonts w:eastAsia="Times New Roman" w:cstheme="minorHAnsi"/>
          <w:sz w:val="26"/>
          <w:szCs w:val="26"/>
          <w:lang w:eastAsia="da-DK"/>
        </w:rPr>
        <w:t>5</w:t>
      </w:r>
      <w:r w:rsidR="007F2271" w:rsidRPr="00AB4B85">
        <w:rPr>
          <w:rFonts w:eastAsia="Times New Roman" w:cstheme="minorHAnsi"/>
          <w:sz w:val="26"/>
          <w:szCs w:val="26"/>
          <w:lang w:eastAsia="da-DK"/>
        </w:rPr>
        <w:br/>
      </w:r>
      <w:r w:rsidR="004579BA" w:rsidRPr="00AB4B85">
        <w:rPr>
          <w:rFonts w:eastAsia="Times New Roman" w:cstheme="minorHAnsi"/>
          <w:sz w:val="26"/>
          <w:szCs w:val="26"/>
          <w:lang w:eastAsia="da-DK"/>
        </w:rPr>
        <w:t>Maria</w:t>
      </w:r>
    </w:p>
    <w:sectPr w:rsidR="0055008C" w:rsidRPr="00AB4B85" w:rsidSect="00AB4B85">
      <w:footerReference w:type="default" r:id="rId17"/>
      <w:pgSz w:w="11906" w:h="16838"/>
      <w:pgMar w:top="1276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2B7B7" w14:textId="77777777" w:rsidR="008B110D" w:rsidRDefault="008B110D" w:rsidP="006A730F">
      <w:pPr>
        <w:spacing w:after="0" w:line="240" w:lineRule="auto"/>
      </w:pPr>
      <w:r>
        <w:separator/>
      </w:r>
    </w:p>
  </w:endnote>
  <w:endnote w:type="continuationSeparator" w:id="0">
    <w:p w14:paraId="34A0E7A6" w14:textId="77777777" w:rsidR="008B110D" w:rsidRDefault="008B110D" w:rsidP="006A7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432008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95DFD9B" w14:textId="12C057BB" w:rsidR="006A730F" w:rsidRPr="006A730F" w:rsidRDefault="006A730F">
            <w:pPr>
              <w:pStyle w:val="Sidefod"/>
              <w:jc w:val="right"/>
            </w:pPr>
            <w:r w:rsidRPr="006A730F">
              <w:t xml:space="preserve">Side </w:t>
            </w:r>
            <w:r w:rsidRPr="006A730F">
              <w:rPr>
                <w:sz w:val="24"/>
                <w:szCs w:val="24"/>
              </w:rPr>
              <w:fldChar w:fldCharType="begin"/>
            </w:r>
            <w:r w:rsidRPr="006A730F">
              <w:instrText>PAGE</w:instrText>
            </w:r>
            <w:r w:rsidRPr="006A730F">
              <w:rPr>
                <w:sz w:val="24"/>
                <w:szCs w:val="24"/>
              </w:rPr>
              <w:fldChar w:fldCharType="separate"/>
            </w:r>
            <w:r w:rsidRPr="006A730F">
              <w:t>2</w:t>
            </w:r>
            <w:r w:rsidRPr="006A730F">
              <w:rPr>
                <w:sz w:val="24"/>
                <w:szCs w:val="24"/>
              </w:rPr>
              <w:fldChar w:fldCharType="end"/>
            </w:r>
            <w:r w:rsidRPr="006A730F">
              <w:t xml:space="preserve"> af </w:t>
            </w:r>
            <w:r w:rsidRPr="006A730F">
              <w:rPr>
                <w:sz w:val="24"/>
                <w:szCs w:val="24"/>
              </w:rPr>
              <w:fldChar w:fldCharType="begin"/>
            </w:r>
            <w:r w:rsidRPr="006A730F">
              <w:instrText>NUMPAGES</w:instrText>
            </w:r>
            <w:r w:rsidRPr="006A730F">
              <w:rPr>
                <w:sz w:val="24"/>
                <w:szCs w:val="24"/>
              </w:rPr>
              <w:fldChar w:fldCharType="separate"/>
            </w:r>
            <w:r w:rsidRPr="006A730F">
              <w:t>2</w:t>
            </w:r>
            <w:r w:rsidRPr="006A730F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1F3767A" w14:textId="77777777" w:rsidR="006A730F" w:rsidRDefault="006A730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7668E" w14:textId="77777777" w:rsidR="008B110D" w:rsidRDefault="008B110D" w:rsidP="006A730F">
      <w:pPr>
        <w:spacing w:after="0" w:line="240" w:lineRule="auto"/>
      </w:pPr>
      <w:r>
        <w:separator/>
      </w:r>
    </w:p>
  </w:footnote>
  <w:footnote w:type="continuationSeparator" w:id="0">
    <w:p w14:paraId="436762CA" w14:textId="77777777" w:rsidR="008B110D" w:rsidRDefault="008B110D" w:rsidP="006A73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D53"/>
    <w:rsid w:val="002F5A5C"/>
    <w:rsid w:val="0039199B"/>
    <w:rsid w:val="0040097B"/>
    <w:rsid w:val="004579BA"/>
    <w:rsid w:val="00474805"/>
    <w:rsid w:val="0055008C"/>
    <w:rsid w:val="0058519D"/>
    <w:rsid w:val="005E7972"/>
    <w:rsid w:val="006435C3"/>
    <w:rsid w:val="006539CB"/>
    <w:rsid w:val="0067110F"/>
    <w:rsid w:val="006A730F"/>
    <w:rsid w:val="007B0D3D"/>
    <w:rsid w:val="007D156D"/>
    <w:rsid w:val="007F2271"/>
    <w:rsid w:val="008127A3"/>
    <w:rsid w:val="00856121"/>
    <w:rsid w:val="008B110D"/>
    <w:rsid w:val="00964609"/>
    <w:rsid w:val="00967D53"/>
    <w:rsid w:val="00976E5B"/>
    <w:rsid w:val="009E0B0F"/>
    <w:rsid w:val="00A041B0"/>
    <w:rsid w:val="00A4191B"/>
    <w:rsid w:val="00A74679"/>
    <w:rsid w:val="00AB4B85"/>
    <w:rsid w:val="00AE46C6"/>
    <w:rsid w:val="00B56719"/>
    <w:rsid w:val="00CA11E2"/>
    <w:rsid w:val="00CE082D"/>
    <w:rsid w:val="00D10E0E"/>
    <w:rsid w:val="00DA2F9D"/>
    <w:rsid w:val="00EE27AD"/>
    <w:rsid w:val="00F1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B27B4"/>
  <w15:chartTrackingRefBased/>
  <w15:docId w15:val="{1E691575-4372-498E-8CB3-DB5BA191B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F22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746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E0B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500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Strk">
    <w:name w:val="Strong"/>
    <w:basedOn w:val="Standardskrifttypeiafsnit"/>
    <w:uiPriority w:val="22"/>
    <w:qFormat/>
    <w:rsid w:val="0055008C"/>
    <w:rPr>
      <w:b/>
      <w:bCs/>
    </w:rPr>
  </w:style>
  <w:style w:type="character" w:customStyle="1" w:styleId="markrae70p2i6">
    <w:name w:val="markrae70p2i6"/>
    <w:basedOn w:val="Standardskrifttypeiafsnit"/>
    <w:rsid w:val="0055008C"/>
  </w:style>
  <w:style w:type="character" w:styleId="Hyperlink">
    <w:name w:val="Hyperlink"/>
    <w:basedOn w:val="Standardskrifttypeiafsnit"/>
    <w:uiPriority w:val="99"/>
    <w:unhideWhenUsed/>
    <w:rsid w:val="0058519D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58519D"/>
    <w:rPr>
      <w:color w:val="605E5C"/>
      <w:shd w:val="clear" w:color="auto" w:fill="E1DFDD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7F22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9E0B0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A746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idehoved">
    <w:name w:val="header"/>
    <w:basedOn w:val="Normal"/>
    <w:link w:val="SidehovedTegn"/>
    <w:uiPriority w:val="99"/>
    <w:unhideWhenUsed/>
    <w:rsid w:val="006A73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A730F"/>
  </w:style>
  <w:style w:type="paragraph" w:styleId="Sidefod">
    <w:name w:val="footer"/>
    <w:basedOn w:val="Normal"/>
    <w:link w:val="SidefodTegn"/>
    <w:uiPriority w:val="99"/>
    <w:unhideWhenUsed/>
    <w:rsid w:val="006A73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A73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4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9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vhokeren.dk/hempel-ecopower-racing-hem.html" TargetMode="External"/><Relationship Id="rId13" Type="http://schemas.openxmlformats.org/officeDocument/2006/relationships/hyperlink" Target="https://www.watski.dk/International-Antifouling-sealer-black-750-ml-11ACf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hempelyacht.com/da-dk/products/hempels-ecopower-cruise-72460-72460" TargetMode="External"/><Relationship Id="rId12" Type="http://schemas.openxmlformats.org/officeDocument/2006/relationships/hyperlink" Target="https://www.international-yachtpaint.com/sv/se/batfarg/bottenfarg/trilux-hard-eco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www.seajetpaint.com/product/seajet-021-eko-below-test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biltema.dk/baad/baadpleje/baadmaling/bundmaling/hard-bundmaling-biocidfri-2000042081" TargetMode="External"/><Relationship Id="rId11" Type="http://schemas.openxmlformats.org/officeDocument/2006/relationships/hyperlink" Target="https://www.jotun.com/dk-da/jotun/decorative/yachting/products/watershield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nternational-yachtpaint.com/dk/da/products/b-free-explore" TargetMode="External"/><Relationship Id="rId10" Type="http://schemas.openxmlformats.org/officeDocument/2006/relationships/hyperlink" Target="https://www.hempelyacht.com/da-dk/products/hempaspeed-tf-77222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hempelyacht.com/da-dk/products/biocide-free/silic-one/case-1?type=foulings" TargetMode="External"/><Relationship Id="rId14" Type="http://schemas.openxmlformats.org/officeDocument/2006/relationships/hyperlink" Target="https://www.international-yachtpaint.com/sv/se/batfarg/bottenfarg/vc-17m-ec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403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Glahn Aagaard</dc:creator>
  <cp:keywords/>
  <dc:description/>
  <cp:lastModifiedBy>SISU Turneringsleder - Maria Glahn</cp:lastModifiedBy>
  <cp:revision>27</cp:revision>
  <dcterms:created xsi:type="dcterms:W3CDTF">2022-04-06T08:40:00Z</dcterms:created>
  <dcterms:modified xsi:type="dcterms:W3CDTF">2025-04-02T10:49:00Z</dcterms:modified>
</cp:coreProperties>
</file>